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78" w:rsidRPr="00755164" w:rsidRDefault="00645641" w:rsidP="00834378">
      <w:pPr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bookmarkStart w:id="0" w:name="_GoBack"/>
      <w:bookmarkEnd w:id="0"/>
      <w:r w:rsidRPr="00755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Viviana Mulè </w:t>
      </w:r>
      <w:r w:rsidR="00834378" w:rsidRPr="007551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è nata a Erice (TP) il 16/02/1976, </w:t>
      </w:r>
      <w:r w:rsidRPr="00755164">
        <w:rPr>
          <w:rFonts w:ascii="Times New Roman" w:eastAsia="Times New Roman" w:hAnsi="Times New Roman" w:cs="Times New Roman"/>
          <w:sz w:val="24"/>
          <w:szCs w:val="24"/>
          <w:lang w:eastAsia="it-IT"/>
        </w:rPr>
        <w:t>si è</w:t>
      </w:r>
      <w:r w:rsidR="00CD7F76" w:rsidRPr="00CD7F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laureata nel 2002 in Lettere presso l’Università “La Sapienza”</w:t>
      </w:r>
      <w:r w:rsidR="003B02AE" w:rsidRPr="00755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D7F76" w:rsidRPr="00CD7F76">
        <w:rPr>
          <w:rFonts w:ascii="Times New Roman" w:eastAsia="Times New Roman" w:hAnsi="Times New Roman" w:cs="Times New Roman"/>
          <w:sz w:val="24"/>
          <w:szCs w:val="24"/>
          <w:lang w:eastAsia="it-IT"/>
        </w:rPr>
        <w:t>di Roma, con una tesi dal titolo: «Le comunità ebraiche della Sicilia orientale</w:t>
      </w:r>
      <w:r w:rsidR="003B02AE" w:rsidRPr="00755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55164">
        <w:rPr>
          <w:rFonts w:ascii="Times New Roman" w:eastAsia="Times New Roman" w:hAnsi="Times New Roman" w:cs="Times New Roman"/>
          <w:sz w:val="24"/>
          <w:szCs w:val="24"/>
          <w:lang w:eastAsia="it-IT"/>
        </w:rPr>
        <w:t>fino al 1492» e lo stesso anno</w:t>
      </w:r>
      <w:r w:rsidR="00CD7F76" w:rsidRPr="00CD7F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conseguito il diploma di Archivistica,</w:t>
      </w:r>
      <w:r w:rsidR="003B02AE" w:rsidRPr="00755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D7F76" w:rsidRPr="00CD7F76">
        <w:rPr>
          <w:rFonts w:ascii="Times New Roman" w:eastAsia="Times New Roman" w:hAnsi="Times New Roman" w:cs="Times New Roman"/>
          <w:sz w:val="24"/>
          <w:szCs w:val="24"/>
          <w:lang w:eastAsia="it-IT"/>
        </w:rPr>
        <w:t>Paleo</w:t>
      </w:r>
      <w:r w:rsidRPr="00755164">
        <w:rPr>
          <w:rFonts w:ascii="Times New Roman" w:eastAsia="Times New Roman" w:hAnsi="Times New Roman" w:cs="Times New Roman"/>
          <w:sz w:val="24"/>
          <w:szCs w:val="24"/>
          <w:lang w:eastAsia="it-IT"/>
        </w:rPr>
        <w:t>grafia e Diplomatica.</w:t>
      </w:r>
      <w:r w:rsidR="00834378" w:rsidRPr="00755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2003 </w:t>
      </w:r>
      <w:r w:rsidR="00834378" w:rsidRPr="007551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ha partecipato al riordinamento dell’archivio storico e di deposito dell’Istituto per ciechi Ardizzone-Gioeni di Catania. Da giugno </w:t>
      </w:r>
      <w:smartTag w:uri="urn:schemas-microsoft-com:office:smarttags" w:element="metricconverter">
        <w:smartTagPr>
          <w:attr w:name="ProductID" w:val="2003 a"/>
        </w:smartTagPr>
        <w:r w:rsidR="00834378" w:rsidRPr="00755164">
          <w:rPr>
            <w:rFonts w:ascii="Times New Roman" w:hAnsi="Times New Roman" w:cs="Times New Roman"/>
            <w:snapToGrid w:val="0"/>
            <w:color w:val="000000"/>
            <w:sz w:val="24"/>
            <w:szCs w:val="24"/>
          </w:rPr>
          <w:t>2003 a</w:t>
        </w:r>
      </w:smartTag>
      <w:r w:rsidR="00834378" w:rsidRPr="007551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novembre </w:t>
      </w:r>
      <w:smartTag w:uri="urn:schemas-microsoft-com:office:smarttags" w:element="metricconverter">
        <w:smartTagPr>
          <w:attr w:name="ProductID" w:val="2004 ha"/>
        </w:smartTagPr>
        <w:r w:rsidR="00834378" w:rsidRPr="00755164">
          <w:rPr>
            <w:rFonts w:ascii="Times New Roman" w:hAnsi="Times New Roman" w:cs="Times New Roman"/>
            <w:snapToGrid w:val="0"/>
            <w:color w:val="000000"/>
            <w:sz w:val="24"/>
            <w:szCs w:val="24"/>
          </w:rPr>
          <w:t>2004 ha</w:t>
        </w:r>
      </w:smartTag>
      <w:r w:rsidR="00834378" w:rsidRPr="007551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avuto un incarico di collaborazione come archivista presso l’Archivio di Stato di Agrigento per l’attuazione del progetto S.I.A.S. (Sistema Informativo degli Archivi di Stato) e ha lavorato alla redazione dell’Inventario del fondo “Corporazioni religiose soppresse” (1419-1928). Tra il 2005 e il </w:t>
      </w:r>
      <w:smartTag w:uri="urn:schemas-microsoft-com:office:smarttags" w:element="metricconverter">
        <w:smartTagPr>
          <w:attr w:name="ProductID" w:val="2006 ha"/>
        </w:smartTagPr>
        <w:r w:rsidR="00834378" w:rsidRPr="00755164">
          <w:rPr>
            <w:rFonts w:ascii="Times New Roman" w:hAnsi="Times New Roman" w:cs="Times New Roman"/>
            <w:snapToGrid w:val="0"/>
            <w:color w:val="000000"/>
            <w:sz w:val="24"/>
            <w:szCs w:val="24"/>
          </w:rPr>
          <w:t>2006 ha</w:t>
        </w:r>
      </w:smartTag>
      <w:r w:rsidR="00834378" w:rsidRPr="007551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lavorato al riordinamento dell’Archivio storico comunale e alla direzione della biblioteca comunale Liciniana di Termini Imerese (PA). Tra il 2006 e il </w:t>
      </w:r>
      <w:smartTag w:uri="urn:schemas-microsoft-com:office:smarttags" w:element="metricconverter">
        <w:smartTagPr>
          <w:attr w:name="ProductID" w:val="2007 ha"/>
        </w:smartTagPr>
        <w:r w:rsidR="00834378" w:rsidRPr="00755164">
          <w:rPr>
            <w:rFonts w:ascii="Times New Roman" w:hAnsi="Times New Roman" w:cs="Times New Roman"/>
            <w:snapToGrid w:val="0"/>
            <w:color w:val="000000"/>
            <w:sz w:val="24"/>
            <w:szCs w:val="24"/>
          </w:rPr>
          <w:t>2007 ha</w:t>
        </w:r>
      </w:smartTag>
      <w:r w:rsidR="00834378" w:rsidRPr="007551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collaborato come archivista al Progetto “Archivio Storico Multimediale del Mediterraneo”. </w:t>
      </w:r>
    </w:p>
    <w:p w:rsidR="00834378" w:rsidRPr="00755164" w:rsidRDefault="00834378" w:rsidP="00834378">
      <w:pPr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551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Nel dicembre </w:t>
      </w:r>
      <w:smartTag w:uri="urn:schemas-microsoft-com:office:smarttags" w:element="metricconverter">
        <w:smartTagPr>
          <w:attr w:name="ProductID" w:val="2007 ha"/>
        </w:smartTagPr>
        <w:r w:rsidRPr="00755164">
          <w:rPr>
            <w:rFonts w:ascii="Times New Roman" w:hAnsi="Times New Roman" w:cs="Times New Roman"/>
            <w:snapToGrid w:val="0"/>
            <w:color w:val="000000"/>
            <w:sz w:val="24"/>
            <w:szCs w:val="24"/>
          </w:rPr>
          <w:t>2007 ha</w:t>
        </w:r>
      </w:smartTag>
      <w:r w:rsidRPr="007551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conseguito il titolo di dottore di ricerca in Storia presso l’Università di Pisa con una tesi dal titolo “Mercanti, banchieri e prestatori ebrei nella Sicilia del XV secolo. </w:t>
      </w:r>
      <w:r w:rsidRPr="00755164">
        <w:rPr>
          <w:rFonts w:ascii="Times New Roman" w:hAnsi="Times New Roman" w:cs="Times New Roman"/>
          <w:sz w:val="24"/>
          <w:szCs w:val="24"/>
        </w:rPr>
        <w:t>Profilo, attività, percorsi familiari e sociali</w:t>
      </w:r>
      <w:r w:rsidRPr="007551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” (tutor: Prof. Michele Luzzati). </w:t>
      </w:r>
    </w:p>
    <w:p w:rsidR="00834378" w:rsidRPr="00755164" w:rsidRDefault="00834378" w:rsidP="00834378">
      <w:pPr>
        <w:pStyle w:val="OiaeaeiYiio2"/>
        <w:widowControl/>
        <w:spacing w:before="20" w:after="20" w:line="360" w:lineRule="auto"/>
        <w:jc w:val="both"/>
        <w:rPr>
          <w:i w:val="0"/>
          <w:snapToGrid w:val="0"/>
          <w:color w:val="000000"/>
          <w:sz w:val="24"/>
          <w:szCs w:val="24"/>
          <w:lang w:val="it-IT"/>
        </w:rPr>
      </w:pPr>
      <w:r w:rsidRPr="00755164">
        <w:rPr>
          <w:i w:val="0"/>
          <w:sz w:val="24"/>
          <w:szCs w:val="24"/>
          <w:lang w:val="it-IT"/>
        </w:rPr>
        <w:t xml:space="preserve">Nel </w:t>
      </w:r>
      <w:smartTag w:uri="urn:schemas-microsoft-com:office:smarttags" w:element="metricconverter">
        <w:smartTagPr>
          <w:attr w:name="ProductID" w:val="2008 ha"/>
        </w:smartTagPr>
        <w:r w:rsidRPr="00755164">
          <w:rPr>
            <w:i w:val="0"/>
            <w:sz w:val="24"/>
            <w:szCs w:val="24"/>
            <w:lang w:val="it-IT"/>
          </w:rPr>
          <w:t>2008 ha</w:t>
        </w:r>
      </w:smartTag>
      <w:r w:rsidRPr="00755164">
        <w:rPr>
          <w:i w:val="0"/>
          <w:sz w:val="24"/>
          <w:szCs w:val="24"/>
          <w:lang w:val="it-IT"/>
        </w:rPr>
        <w:t xml:space="preserve"> frequentato il Master “I mestieri del libro e del documento: conservazione, fruizione, restauro, catalogazione e nuove tecnologie editoriali” e ha collaborato alla redazione dell’inventario del fondo Naselli-Flores e Guasconi conservato presso </w:t>
      </w:r>
      <w:smartTag w:uri="urn:schemas-microsoft-com:office:smarttags" w:element="PersonName">
        <w:smartTagPr>
          <w:attr w:name="ProductID" w:val="la Biblioteca Francescana"/>
        </w:smartTagPr>
        <w:smartTag w:uri="urn:schemas-microsoft-com:office:smarttags" w:element="PersonName">
          <w:smartTagPr>
            <w:attr w:name="ProductID" w:val="la Biblioteca"/>
          </w:smartTagPr>
          <w:r w:rsidRPr="00755164">
            <w:rPr>
              <w:i w:val="0"/>
              <w:sz w:val="24"/>
              <w:szCs w:val="24"/>
              <w:lang w:val="it-IT"/>
            </w:rPr>
            <w:t>la Biblioteca</w:t>
          </w:r>
        </w:smartTag>
        <w:r w:rsidRPr="00755164">
          <w:rPr>
            <w:i w:val="0"/>
            <w:sz w:val="24"/>
            <w:szCs w:val="24"/>
            <w:lang w:val="it-IT"/>
          </w:rPr>
          <w:t xml:space="preserve"> Francescana</w:t>
        </w:r>
      </w:smartTag>
      <w:r w:rsidRPr="00755164">
        <w:rPr>
          <w:i w:val="0"/>
          <w:sz w:val="24"/>
          <w:szCs w:val="24"/>
          <w:lang w:val="it-IT"/>
        </w:rPr>
        <w:t xml:space="preserve"> di Palermo. Lo stesso anno ha vinto una borsa di studio presso il Centro di Studi sui lombardi e sul credito nel Medioevo di Asti con un progetto dal titolo: “</w:t>
      </w:r>
      <w:r w:rsidRPr="00755164">
        <w:rPr>
          <w:i w:val="0"/>
          <w:snapToGrid w:val="0"/>
          <w:color w:val="000000"/>
          <w:sz w:val="24"/>
          <w:szCs w:val="24"/>
          <w:lang w:val="it-IT"/>
        </w:rPr>
        <w:t xml:space="preserve">Il credito cristiano ed ebraico a Messina nel XV secolo”. </w:t>
      </w:r>
    </w:p>
    <w:p w:rsidR="00834378" w:rsidRPr="00755164" w:rsidRDefault="00834378" w:rsidP="00834378">
      <w:pPr>
        <w:pStyle w:val="OiaeaeiYiio2"/>
        <w:widowControl/>
        <w:spacing w:before="20" w:after="20" w:line="360" w:lineRule="auto"/>
        <w:jc w:val="both"/>
        <w:rPr>
          <w:i w:val="0"/>
          <w:sz w:val="24"/>
          <w:szCs w:val="24"/>
          <w:lang w:val="it-IT"/>
        </w:rPr>
      </w:pPr>
      <w:r w:rsidRPr="00755164">
        <w:rPr>
          <w:i w:val="0"/>
          <w:sz w:val="24"/>
          <w:szCs w:val="24"/>
          <w:lang w:val="it-IT"/>
        </w:rPr>
        <w:t>Dal 2008 al 2012 è stata titolare di un assegno di ricerca della durata di 4 anni presso l’Università degli Studi di Palermo per un progetto dal titolo: “</w:t>
      </w:r>
      <w:r w:rsidRPr="00755164">
        <w:rPr>
          <w:i w:val="0"/>
          <w:noProof/>
          <w:sz w:val="24"/>
          <w:szCs w:val="24"/>
          <w:lang w:val="it-IT"/>
        </w:rPr>
        <w:t>Documentazione e normativa delle città demaniali del regno di Sicilia nel XV secolo: gli atti dei giurati dell'Universitas di Catania” (tutor Prof. Pietro Corrao)</w:t>
      </w:r>
      <w:r w:rsidRPr="00755164">
        <w:rPr>
          <w:i w:val="0"/>
          <w:sz w:val="24"/>
          <w:szCs w:val="24"/>
          <w:lang w:val="it-IT"/>
        </w:rPr>
        <w:t>.</w:t>
      </w:r>
    </w:p>
    <w:p w:rsidR="002A68B5" w:rsidRPr="00755164" w:rsidRDefault="002A68B5" w:rsidP="00834378">
      <w:pPr>
        <w:pStyle w:val="OiaeaeiYiio2"/>
        <w:widowControl/>
        <w:spacing w:before="20" w:after="20" w:line="360" w:lineRule="auto"/>
        <w:jc w:val="both"/>
        <w:rPr>
          <w:i w:val="0"/>
          <w:sz w:val="24"/>
          <w:szCs w:val="24"/>
          <w:lang w:val="it-IT"/>
        </w:rPr>
      </w:pPr>
      <w:r w:rsidRPr="00755164">
        <w:rPr>
          <w:i w:val="0"/>
          <w:sz w:val="24"/>
          <w:szCs w:val="24"/>
          <w:lang w:val="it-IT"/>
        </w:rPr>
        <w:t>Ha lavorato al riordinamento di alcuni archivi parrocchiali (Caltabellotta e Chiusa Sclafani).</w:t>
      </w:r>
    </w:p>
    <w:p w:rsidR="00834378" w:rsidRPr="00755164" w:rsidRDefault="00834378" w:rsidP="00834378">
      <w:pPr>
        <w:pStyle w:val="OiaeaeiYiio2"/>
        <w:widowControl/>
        <w:spacing w:before="20" w:after="20" w:line="360" w:lineRule="auto"/>
        <w:ind w:firstLine="360"/>
        <w:jc w:val="both"/>
        <w:rPr>
          <w:i w:val="0"/>
          <w:sz w:val="24"/>
          <w:szCs w:val="24"/>
          <w:lang w:val="it-IT"/>
        </w:rPr>
      </w:pPr>
      <w:r w:rsidRPr="00755164">
        <w:rPr>
          <w:i w:val="0"/>
          <w:snapToGrid w:val="0"/>
          <w:color w:val="000000"/>
          <w:sz w:val="24"/>
          <w:szCs w:val="24"/>
          <w:lang w:val="it-IT"/>
        </w:rPr>
        <w:t xml:space="preserve">È socio AISG (Associazione Italiana per lo Studio del Giudaismo) dal 2003; </w:t>
      </w:r>
      <w:r w:rsidRPr="00755164">
        <w:rPr>
          <w:i w:val="0"/>
          <w:sz w:val="24"/>
          <w:szCs w:val="24"/>
          <w:lang w:val="it-IT"/>
        </w:rPr>
        <w:t>membro dal 2004 del “Gruppo orientalisti” dell’Officina di Studi medievali di Palermo; “membro esperto” dal 2005 del CISE (Centro Interdipartimentale di Studi Ebraici) dell’Università degli Studi di Pisa; “Student Member”</w:t>
      </w:r>
      <w:r w:rsidRPr="00755164">
        <w:rPr>
          <w:b/>
          <w:i w:val="0"/>
          <w:sz w:val="24"/>
          <w:szCs w:val="24"/>
          <w:lang w:val="it-IT"/>
        </w:rPr>
        <w:t xml:space="preserve"> </w:t>
      </w:r>
      <w:r w:rsidRPr="00755164">
        <w:rPr>
          <w:i w:val="0"/>
          <w:sz w:val="24"/>
          <w:szCs w:val="24"/>
          <w:lang w:val="it-IT"/>
        </w:rPr>
        <w:t>dal 2005 della EAJS</w:t>
      </w:r>
      <w:r w:rsidRPr="00755164">
        <w:rPr>
          <w:b/>
          <w:i w:val="0"/>
          <w:sz w:val="24"/>
          <w:szCs w:val="24"/>
          <w:lang w:val="it-IT"/>
        </w:rPr>
        <w:t xml:space="preserve"> </w:t>
      </w:r>
      <w:r w:rsidRPr="00755164">
        <w:rPr>
          <w:i w:val="0"/>
          <w:sz w:val="24"/>
          <w:szCs w:val="24"/>
          <w:lang w:val="it-IT"/>
        </w:rPr>
        <w:t>(European A</w:t>
      </w:r>
      <w:r w:rsidR="00560A05">
        <w:rPr>
          <w:i w:val="0"/>
          <w:sz w:val="24"/>
          <w:szCs w:val="24"/>
          <w:lang w:val="it-IT"/>
        </w:rPr>
        <w:t>ssociation for Jewish Studies), “Full Member” dal 2017.</w:t>
      </w:r>
    </w:p>
    <w:p w:rsidR="00834378" w:rsidRDefault="00834378" w:rsidP="00196EDB">
      <w:pPr>
        <w:spacing w:line="36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2B11EE" w:rsidRPr="00755164" w:rsidRDefault="002B11EE" w:rsidP="00196EDB">
      <w:pPr>
        <w:spacing w:line="36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196EDB" w:rsidRPr="00755164" w:rsidRDefault="00196EDB" w:rsidP="00196EDB">
      <w:pPr>
        <w:pStyle w:val="OiaeaeiYiio2"/>
        <w:widowControl/>
        <w:spacing w:before="20" w:after="20" w:line="360" w:lineRule="auto"/>
        <w:ind w:firstLine="360"/>
        <w:jc w:val="both"/>
        <w:rPr>
          <w:i w:val="0"/>
          <w:sz w:val="24"/>
          <w:szCs w:val="24"/>
          <w:lang w:val="it-IT"/>
        </w:rPr>
      </w:pPr>
    </w:p>
    <w:p w:rsidR="00196EDB" w:rsidRPr="00755164" w:rsidRDefault="00196EDB" w:rsidP="00196EDB">
      <w:pPr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55164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</w:rPr>
        <w:t>Pubblicazioni</w:t>
      </w:r>
      <w:r w:rsidRPr="0075516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: </w:t>
      </w:r>
    </w:p>
    <w:p w:rsidR="00196EDB" w:rsidRPr="00755164" w:rsidRDefault="00196EDB" w:rsidP="004918D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164">
        <w:rPr>
          <w:rFonts w:ascii="Times New Roman" w:hAnsi="Times New Roman" w:cs="Times New Roman"/>
          <w:i/>
          <w:sz w:val="24"/>
          <w:szCs w:val="24"/>
        </w:rPr>
        <w:lastRenderedPageBreak/>
        <w:t>Argenta Judea siracusana pellegrina a Gerusalemme</w:t>
      </w:r>
      <w:r w:rsidRPr="00755164">
        <w:rPr>
          <w:rFonts w:ascii="Times New Roman" w:hAnsi="Times New Roman" w:cs="Times New Roman"/>
          <w:sz w:val="24"/>
          <w:szCs w:val="24"/>
        </w:rPr>
        <w:t>, in «Archivio Storico siracusano», s. III, XIII (1999), pp. 149-160.</w:t>
      </w:r>
      <w:r w:rsidR="00FB340C" w:rsidRPr="0075516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FB340C" w:rsidRPr="00755164" w:rsidTr="00755164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FB340C" w:rsidRPr="00755164" w:rsidRDefault="00FB340C" w:rsidP="004918DD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64">
              <w:rPr>
                <w:rFonts w:ascii="Times New Roman" w:hAnsi="Times New Roman" w:cs="Times New Roman"/>
                <w:i/>
                <w:sz w:val="24"/>
                <w:szCs w:val="24"/>
              </w:rPr>
              <w:t>L’iscrizione dell’affresco nella Chiesa di San Nicolò</w:t>
            </w:r>
            <w:r w:rsidRPr="00755164">
              <w:rPr>
                <w:rFonts w:ascii="Times New Roman" w:hAnsi="Times New Roman" w:cs="Times New Roman"/>
                <w:sz w:val="24"/>
                <w:szCs w:val="24"/>
              </w:rPr>
              <w:t xml:space="preserve">, in A.A.V.V., </w:t>
            </w:r>
            <w:r w:rsidRPr="00755164">
              <w:rPr>
                <w:rFonts w:ascii="Times New Roman" w:hAnsi="Times New Roman" w:cs="Times New Roman"/>
                <w:i/>
                <w:sz w:val="24"/>
                <w:szCs w:val="24"/>
              </w:rPr>
              <w:t>Restauro dell’affresco della Crocifissione. Chiesa di San Nicolò la Latina in Sciacca</w:t>
            </w:r>
            <w:r w:rsidRPr="00755164">
              <w:rPr>
                <w:rFonts w:ascii="Times New Roman" w:hAnsi="Times New Roman" w:cs="Times New Roman"/>
                <w:sz w:val="24"/>
                <w:szCs w:val="24"/>
              </w:rPr>
              <w:t xml:space="preserve">, Rotary Club, Sciacca, 2002. </w:t>
            </w:r>
          </w:p>
          <w:p w:rsidR="00FB340C" w:rsidRPr="00755164" w:rsidRDefault="00FB340C" w:rsidP="004918DD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64">
              <w:rPr>
                <w:rFonts w:ascii="Times New Roman" w:hAnsi="Times New Roman" w:cs="Times New Roman"/>
                <w:i/>
                <w:sz w:val="24"/>
                <w:szCs w:val="24"/>
              </w:rPr>
              <w:t>Ebrei tra Siracusa e Malta nel ‘400</w:t>
            </w:r>
            <w:r w:rsidRPr="00755164">
              <w:rPr>
                <w:rFonts w:ascii="Times New Roman" w:hAnsi="Times New Roman" w:cs="Times New Roman"/>
                <w:sz w:val="24"/>
                <w:szCs w:val="24"/>
              </w:rPr>
              <w:t>, in «Archivio Storico siracusano», s. III, XVI (2002), pp. 101-122.</w:t>
            </w:r>
          </w:p>
          <w:p w:rsidR="00FB340C" w:rsidRPr="00755164" w:rsidRDefault="00FB340C" w:rsidP="004918DD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164">
              <w:rPr>
                <w:rFonts w:ascii="Times New Roman" w:hAnsi="Times New Roman" w:cs="Times New Roman"/>
                <w:i/>
                <w:sz w:val="24"/>
                <w:szCs w:val="24"/>
              </w:rPr>
              <w:t>La medicina ebraica nella Sicilia orientale nel secondo Medioevo</w:t>
            </w:r>
            <w:r w:rsidRPr="00755164">
              <w:rPr>
                <w:rFonts w:ascii="Times New Roman" w:hAnsi="Times New Roman" w:cs="Times New Roman"/>
                <w:sz w:val="24"/>
                <w:szCs w:val="24"/>
              </w:rPr>
              <w:t>, in «Schede Medievali» (Rivista dell’Officina di Studi Medievali di Palermo), 40 (2002), pp. 155-169.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i/>
                <w:szCs w:val="24"/>
              </w:rPr>
              <w:t>Beniamino Romano ebreo siracusano: documenti inediti dell’Archivio della Corona d’Aragona</w:t>
            </w:r>
            <w:r w:rsidRPr="00755164">
              <w:rPr>
                <w:szCs w:val="24"/>
              </w:rPr>
              <w:t>, in «Materia Giudaica» (Rivista dell’Associazione italiana per lo Studio del Giudaismo), VIII/2 (2003), pp. 343-350.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i/>
                <w:szCs w:val="24"/>
              </w:rPr>
              <w:t>La prostituzione a Siracusa sul finire del ‘400 attraverso un documento inedito dell’Archivio della Corona d’Aragona</w:t>
            </w:r>
            <w:r w:rsidRPr="00755164">
              <w:rPr>
                <w:szCs w:val="24"/>
              </w:rPr>
              <w:t>, in «Archivio Storico siracusano», s. III, XVII (2003), pp. 65-90.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i/>
                <w:szCs w:val="24"/>
              </w:rPr>
              <w:t>La comunità ebraica di Siracusa nel ‘400: aspetti di vita economica e sociale,</w:t>
            </w:r>
            <w:r w:rsidRPr="00755164">
              <w:rPr>
                <w:szCs w:val="24"/>
              </w:rPr>
              <w:t xml:space="preserve"> in «La Rassegna mensile di Israele», vol. LXIX, n. 3 (settembre-dicembre 2003), pp. 59-86.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i/>
                <w:szCs w:val="24"/>
              </w:rPr>
              <w:t>L’inventario dei beni dell’Infanta Isabella d’Aragona prima contessa di Caltabellotta</w:t>
            </w:r>
            <w:r w:rsidRPr="00755164">
              <w:rPr>
                <w:szCs w:val="24"/>
              </w:rPr>
              <w:t>, in «Schede Medievali», 41 (2003), pp. 69-96.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mallCaps/>
                <w:szCs w:val="24"/>
              </w:rPr>
            </w:pPr>
            <w:r w:rsidRPr="00755164">
              <w:rPr>
                <w:i/>
                <w:szCs w:val="24"/>
              </w:rPr>
              <w:t>Bibliografia sugli ebrei in Sicilia e a Malta</w:t>
            </w:r>
            <w:r w:rsidRPr="00755164">
              <w:rPr>
                <w:szCs w:val="24"/>
              </w:rPr>
              <w:t xml:space="preserve">, in appendice a: ANATOLI JA’QOV, </w:t>
            </w:r>
            <w:r w:rsidRPr="00755164">
              <w:rPr>
                <w:i/>
                <w:szCs w:val="24"/>
              </w:rPr>
              <w:t>Il Pungolo dei discepoli (Malmad ha-talmidin). Il sapere di un ebreo e Federico II</w:t>
            </w:r>
            <w:r w:rsidRPr="00755164">
              <w:rPr>
                <w:szCs w:val="24"/>
              </w:rPr>
              <w:t>, a cura di Luciana Pepi e Alessandro Musco, Palermo 2004, 2 voll., pp. 301-343.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mallCaps/>
                <w:szCs w:val="24"/>
              </w:rPr>
            </w:pPr>
            <w:r w:rsidRPr="00755164">
              <w:rPr>
                <w:i/>
                <w:szCs w:val="24"/>
              </w:rPr>
              <w:t>Nuovi documenti sulle comunità ebraiche della Sicilia orientale: Messina, Catania, Siracusa</w:t>
            </w:r>
            <w:r w:rsidRPr="00755164">
              <w:rPr>
                <w:szCs w:val="24"/>
              </w:rPr>
              <w:t>, in «Materia Giudaica», IX/1-2 (2004), pp. 231-240.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i/>
                <w:szCs w:val="24"/>
              </w:rPr>
              <w:t>La comunità ebraica di Catania attraverso le fonti notarili del XV secolo</w:t>
            </w:r>
            <w:r w:rsidRPr="00755164">
              <w:rPr>
                <w:szCs w:val="24"/>
              </w:rPr>
              <w:t>, in G. Lacerenza (a c. di) «Hebraica Hereditas. Studi in onore di Cesare Colafemmina», Napoli 2005, pp. 107-122.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i/>
                <w:szCs w:val="24"/>
              </w:rPr>
              <w:t>Nuovi documenti sulla comunità ebraica di Messina nel XV secolo</w:t>
            </w:r>
            <w:r w:rsidRPr="00755164">
              <w:rPr>
                <w:szCs w:val="24"/>
              </w:rPr>
              <w:t>, in P. C. Ioly Zorattini (a c. di), «Percorsi di storia ebraica», Atti del XVIII Convegno internazionale dell’AISG, (Cividale del Friuli – Gorizia, 7-9 settembre 2004), Forum, Udine 2005, pp. 397-407.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i/>
                <w:szCs w:val="24"/>
              </w:rPr>
              <w:t>Report</w:t>
            </w:r>
            <w:r w:rsidRPr="00755164">
              <w:rPr>
                <w:szCs w:val="24"/>
              </w:rPr>
              <w:t xml:space="preserve"> del Convegno Internazionale «Caltabellotta città natale di Guglielmo Raimondo Moncada nel contesto dell’ebraismo di Sicilia», (Caltabellotta, 23-24 ottobre 2004), in «Materia Giudaica», X/1 (2005), pp. 162-167.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  <w:lang w:val="en-GB"/>
              </w:rPr>
            </w:pPr>
            <w:r w:rsidRPr="00755164">
              <w:rPr>
                <w:i/>
                <w:szCs w:val="24"/>
              </w:rPr>
              <w:t>Report</w:t>
            </w:r>
            <w:r w:rsidRPr="00755164">
              <w:rPr>
                <w:szCs w:val="24"/>
              </w:rPr>
              <w:t xml:space="preserve"> del Convegno Internazionale «Caltabellotta – the Birthplace of Guglielmo Raimondo Moncada in the Context of Hebrew Culture and Judaism in Sicily». </w:t>
            </w:r>
            <w:r w:rsidRPr="00755164">
              <w:rPr>
                <w:szCs w:val="24"/>
                <w:lang w:val="en-GB"/>
              </w:rPr>
              <w:t xml:space="preserve">(Caltabellotta, 23-24 October </w:t>
            </w:r>
            <w:r w:rsidRPr="00755164">
              <w:rPr>
                <w:szCs w:val="24"/>
                <w:lang w:val="en-GB"/>
              </w:rPr>
              <w:lastRenderedPageBreak/>
              <w:t>2004), in «EAJS newsletter» (Rivista della European Association for Jewish Studies), n. 16 (spring 2005), pp. 24-31. (in inglese).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szCs w:val="24"/>
              </w:rPr>
              <w:t>Voce “</w:t>
            </w:r>
            <w:r w:rsidRPr="00755164">
              <w:rPr>
                <w:i/>
                <w:szCs w:val="24"/>
              </w:rPr>
              <w:t>Beatrice Azeni d’Aragona</w:t>
            </w:r>
            <w:r w:rsidRPr="00755164">
              <w:rPr>
                <w:szCs w:val="24"/>
              </w:rPr>
              <w:t xml:space="preserve">”, in </w:t>
            </w:r>
            <w:r w:rsidRPr="00755164">
              <w:rPr>
                <w:i/>
                <w:szCs w:val="24"/>
              </w:rPr>
              <w:t>Siciliane. Dizionario Biografico</w:t>
            </w:r>
            <w:r w:rsidRPr="00755164">
              <w:rPr>
                <w:szCs w:val="24"/>
              </w:rPr>
              <w:t>, a c. di Marinella Fiume, Siracusa 2006, pp. 73-74.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szCs w:val="24"/>
              </w:rPr>
              <w:t>Voce “</w:t>
            </w:r>
            <w:r w:rsidRPr="00755164">
              <w:rPr>
                <w:i/>
                <w:szCs w:val="24"/>
              </w:rPr>
              <w:t>Argenta de Girgenti</w:t>
            </w:r>
            <w:r w:rsidRPr="00755164">
              <w:rPr>
                <w:szCs w:val="24"/>
              </w:rPr>
              <w:t xml:space="preserve">”, in </w:t>
            </w:r>
            <w:r w:rsidRPr="00755164">
              <w:rPr>
                <w:i/>
                <w:szCs w:val="24"/>
              </w:rPr>
              <w:t>Siciliane. Dizionario Biografico</w:t>
            </w:r>
            <w:r w:rsidRPr="00755164">
              <w:rPr>
                <w:szCs w:val="24"/>
              </w:rPr>
              <w:t>, a c. di Marinella Fiume, Siracusa 2006, pp. 105-106.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szCs w:val="24"/>
              </w:rPr>
              <w:t>Voce “</w:t>
            </w:r>
            <w:r w:rsidRPr="00755164">
              <w:rPr>
                <w:i/>
                <w:szCs w:val="24"/>
              </w:rPr>
              <w:t>Bella de Paja</w:t>
            </w:r>
            <w:r w:rsidRPr="00755164">
              <w:rPr>
                <w:szCs w:val="24"/>
              </w:rPr>
              <w:t xml:space="preserve">”, in </w:t>
            </w:r>
            <w:r w:rsidRPr="00755164">
              <w:rPr>
                <w:i/>
                <w:szCs w:val="24"/>
              </w:rPr>
              <w:t>Siciliane. Dizionario Biografico</w:t>
            </w:r>
            <w:r w:rsidRPr="00755164">
              <w:rPr>
                <w:szCs w:val="24"/>
              </w:rPr>
              <w:t>, a c. di Marinella Fiume, Siracusa 2006, pp. 119-120.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szCs w:val="24"/>
              </w:rPr>
              <w:t>Voce “</w:t>
            </w:r>
            <w:r w:rsidRPr="00755164">
              <w:rPr>
                <w:i/>
                <w:szCs w:val="24"/>
              </w:rPr>
              <w:t>Cusina Di Filippo</w:t>
            </w:r>
            <w:r w:rsidRPr="00755164">
              <w:rPr>
                <w:szCs w:val="24"/>
              </w:rPr>
              <w:t xml:space="preserve">”, in </w:t>
            </w:r>
            <w:r w:rsidRPr="00755164">
              <w:rPr>
                <w:i/>
                <w:szCs w:val="24"/>
              </w:rPr>
              <w:t>Siciliane. Dizionario Biografico</w:t>
            </w:r>
            <w:r w:rsidRPr="00755164">
              <w:rPr>
                <w:szCs w:val="24"/>
              </w:rPr>
              <w:t>, a c. di Marinella Fiume, Siracusa 2006, pp. 123-124.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szCs w:val="24"/>
              </w:rPr>
              <w:t>Voce “</w:t>
            </w:r>
            <w:r w:rsidRPr="00755164">
              <w:rPr>
                <w:i/>
                <w:szCs w:val="24"/>
              </w:rPr>
              <w:t>Giuditta Normanna</w:t>
            </w:r>
            <w:r w:rsidRPr="00755164">
              <w:rPr>
                <w:szCs w:val="24"/>
              </w:rPr>
              <w:t xml:space="preserve">”, in </w:t>
            </w:r>
            <w:r w:rsidRPr="00755164">
              <w:rPr>
                <w:i/>
                <w:szCs w:val="24"/>
              </w:rPr>
              <w:t>Siciliane. Dizionario Biografico</w:t>
            </w:r>
            <w:r w:rsidRPr="00755164">
              <w:rPr>
                <w:szCs w:val="24"/>
              </w:rPr>
              <w:t>, a c. di Marinella Fiume, Siracusa 2006, pp. 144-145.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szCs w:val="24"/>
              </w:rPr>
              <w:t>Voce “</w:t>
            </w:r>
            <w:r w:rsidRPr="00755164">
              <w:rPr>
                <w:i/>
                <w:szCs w:val="24"/>
              </w:rPr>
              <w:t>Beatrice Russo Spatafora de Luna</w:t>
            </w:r>
            <w:r w:rsidRPr="00755164">
              <w:rPr>
                <w:szCs w:val="24"/>
              </w:rPr>
              <w:t xml:space="preserve">”, in </w:t>
            </w:r>
            <w:r w:rsidRPr="00755164">
              <w:rPr>
                <w:i/>
                <w:szCs w:val="24"/>
              </w:rPr>
              <w:t>Siciliane. Dizionario Biografico</w:t>
            </w:r>
            <w:r w:rsidRPr="00755164">
              <w:rPr>
                <w:szCs w:val="24"/>
              </w:rPr>
              <w:t>, a c. di Marinella Fiume, Siracusa 2006, pp. 171-172.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szCs w:val="24"/>
              </w:rPr>
              <w:t>Voce “</w:t>
            </w:r>
            <w:r w:rsidRPr="00755164">
              <w:rPr>
                <w:i/>
                <w:szCs w:val="24"/>
              </w:rPr>
              <w:t>Eulalia Tamarit Sanchez</w:t>
            </w:r>
            <w:r w:rsidRPr="00755164">
              <w:rPr>
                <w:szCs w:val="24"/>
              </w:rPr>
              <w:t xml:space="preserve">”, in </w:t>
            </w:r>
            <w:r w:rsidRPr="00755164">
              <w:rPr>
                <w:i/>
                <w:szCs w:val="24"/>
              </w:rPr>
              <w:t>Siciliane. Dizionario Biografico</w:t>
            </w:r>
            <w:r w:rsidRPr="00755164">
              <w:rPr>
                <w:szCs w:val="24"/>
              </w:rPr>
              <w:t>, a c. di Marinella Fiume, Siracusa 2006, pp. 182-183.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szCs w:val="24"/>
              </w:rPr>
              <w:t xml:space="preserve">Collaborazione alla realizzazione dell’edizione dell’inventario del fondo Naselli Flores e Guasconi (curatela delle schede “N13; N14; N23; N32; N.33; N37; G7;G14;”), </w:t>
            </w:r>
            <w:r w:rsidRPr="00755164">
              <w:rPr>
                <w:i/>
                <w:szCs w:val="24"/>
              </w:rPr>
              <w:t>Il fondo Naselli Flores e Guasconi della Biblioteca francescana di Palermo</w:t>
            </w:r>
            <w:r w:rsidRPr="00755164">
              <w:rPr>
                <w:szCs w:val="24"/>
              </w:rPr>
              <w:t xml:space="preserve"> ”, a c. di C. Miceli e M. D. Valenza, Palermo, 2008, pp. 74, 76, 78-79, 80, 100, 102. 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i/>
                <w:szCs w:val="24"/>
              </w:rPr>
              <w:t>Gli ebrei di Caltabellotta e la famiglia de Luna</w:t>
            </w:r>
            <w:r w:rsidRPr="00755164">
              <w:rPr>
                <w:szCs w:val="24"/>
              </w:rPr>
              <w:t xml:space="preserve">, in M. Perani (a c. di), «Guglielmo Raimondo Moncada </w:t>
            </w:r>
            <w:r w:rsidRPr="00755164">
              <w:rPr>
                <w:i/>
                <w:iCs/>
                <w:szCs w:val="24"/>
              </w:rPr>
              <w:t>alias</w:t>
            </w:r>
            <w:r w:rsidRPr="00755164">
              <w:rPr>
                <w:szCs w:val="24"/>
              </w:rPr>
              <w:t xml:space="preserve"> Flavio Mitridate. Un ebreo converso siciliano», Atti del 1  Convegno Internazionale (Caltabellotta, 23-24 ottobre 2004), Officina di Studi Medievali, Palermo 2008, pp. 225-240.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i/>
                <w:szCs w:val="24"/>
              </w:rPr>
              <w:t>Report del II Convegno di Caltabellotta su Flavio Mitridate mediatore fra culture nel contesto dell’ebraismo siciliano del XV secolo</w:t>
            </w:r>
            <w:r w:rsidRPr="00755164">
              <w:rPr>
                <w:szCs w:val="24"/>
              </w:rPr>
              <w:t>, in «Materia giudaica», XIII/1-2 (2008), pp. 409-414.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i/>
                <w:szCs w:val="24"/>
              </w:rPr>
              <w:t>Il Beato Matteo di Agrigento e gli Ebrei</w:t>
            </w:r>
            <w:r w:rsidRPr="00755164">
              <w:rPr>
                <w:szCs w:val="24"/>
              </w:rPr>
              <w:t xml:space="preserve">, in Craparotta I. – Grisanti N. (a cura di) </w:t>
            </w:r>
            <w:r w:rsidRPr="00755164">
              <w:rPr>
                <w:i/>
                <w:szCs w:val="24"/>
              </w:rPr>
              <w:t>Francescanesimo e cultura nella provincia di Agrigento</w:t>
            </w:r>
            <w:r w:rsidRPr="00755164">
              <w:rPr>
                <w:szCs w:val="24"/>
              </w:rPr>
              <w:t>, Atti del Convegno di studio (Agrigento 26-28 ottobre 2006), Palermo 2009, pp. 205-216.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i/>
                <w:szCs w:val="24"/>
              </w:rPr>
              <w:t>Ebrei sardi in Sicilia ed ebrei siciliani in Sardegna</w:t>
            </w:r>
            <w:r w:rsidRPr="00755164">
              <w:rPr>
                <w:szCs w:val="24"/>
              </w:rPr>
              <w:t>, «Gli ebrei in Sardegna nel contesto mediterraneo. La riflessione storiografica da Giovanni Spano ad oggi», Atti del convegno internazionale (Cagliari, 17-20 novembre 2008), in «Materia giudaica», XIV/1-2 (2009), pp. 227-237.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i/>
                <w:szCs w:val="24"/>
              </w:rPr>
              <w:lastRenderedPageBreak/>
              <w:t xml:space="preserve">Report al Convegno </w:t>
            </w:r>
            <w:r w:rsidRPr="00755164">
              <w:rPr>
                <w:szCs w:val="24"/>
              </w:rPr>
              <w:t>“</w:t>
            </w:r>
            <w:r w:rsidRPr="00755164">
              <w:rPr>
                <w:i/>
                <w:szCs w:val="24"/>
              </w:rPr>
              <w:t>Cinquecentenario dell’espulsione degli ebrei dall’Italia meridionale</w:t>
            </w:r>
            <w:r w:rsidRPr="00755164">
              <w:rPr>
                <w:szCs w:val="24"/>
              </w:rPr>
              <w:t>” (Napoli 22-23 novembre 2010),</w:t>
            </w:r>
            <w:r w:rsidRPr="00755164">
              <w:rPr>
                <w:i/>
                <w:szCs w:val="24"/>
              </w:rPr>
              <w:t xml:space="preserve"> </w:t>
            </w:r>
            <w:r w:rsidRPr="00755164">
              <w:rPr>
                <w:szCs w:val="24"/>
              </w:rPr>
              <w:t>in «Materia giudaica», XV-XVI (2010-2011), pp. 579-585.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i/>
                <w:szCs w:val="24"/>
              </w:rPr>
              <w:t>Note sulla famiglia de Panormo a Randazzo nel XV secolo</w:t>
            </w:r>
            <w:r w:rsidRPr="00755164">
              <w:rPr>
                <w:smallCaps/>
                <w:szCs w:val="24"/>
              </w:rPr>
              <w:t xml:space="preserve">, </w:t>
            </w:r>
            <w:r w:rsidRPr="00755164">
              <w:rPr>
                <w:szCs w:val="24"/>
              </w:rPr>
              <w:t>in «La Cultura ebraica in Sicilia tra XI e XV secolo», Atti del Convegno, (Palermo, 18 giugno 2004), (edito in Schede Medievali n. 49 2009), Palermo 2011, pp. 41-52.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rStyle w:val="Enfasicorsivo"/>
                <w:i w:val="0"/>
                <w:iCs w:val="0"/>
                <w:szCs w:val="24"/>
              </w:rPr>
            </w:pPr>
            <w:r w:rsidRPr="00755164">
              <w:rPr>
                <w:i/>
                <w:szCs w:val="24"/>
              </w:rPr>
              <w:t>Note sulla presenza femminile nel mercato del credito in Sicilia nel XV secolo</w:t>
            </w:r>
            <w:r w:rsidRPr="00755164">
              <w:rPr>
                <w:szCs w:val="24"/>
              </w:rPr>
              <w:t>, in Petti Balbi G. – Guglielmotti P. (a cura di), «Dare credito alle donne: presenze femminili nell’economia tra Medioevo ed età moderna», Atti del Convegno (Asti 8-9 ottobre 2010), Asti 2012, pp. 167-178.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i/>
                <w:szCs w:val="24"/>
              </w:rPr>
              <w:t>Interazione e cooperazione economica tra mercanti e prestatori ebrei e cristiani nella Sicilia del XV secolo</w:t>
            </w:r>
            <w:r w:rsidRPr="00755164">
              <w:rPr>
                <w:szCs w:val="24"/>
              </w:rPr>
              <w:t xml:space="preserve">, in Musco A. – Musotto G. (a cura di), </w:t>
            </w:r>
            <w:r w:rsidRPr="00755164">
              <w:rPr>
                <w:i/>
                <w:szCs w:val="24"/>
              </w:rPr>
              <w:t>Coexistence and cooperation in the Middle Ages</w:t>
            </w:r>
            <w:r w:rsidRPr="00755164">
              <w:rPr>
                <w:szCs w:val="24"/>
              </w:rPr>
              <w:t>, IV European Congress of Medieval Studies F.I.D.E.M. (Federation internationale des Institus d’Études Medievales), (Palermo, 23-27 giugno 2009), Palermo 2013, pp. 941-952.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Style w:val="Enfasicorsivo"/>
                <w:i w:val="0"/>
                <w:iCs w:val="0"/>
                <w:szCs w:val="24"/>
              </w:rPr>
            </w:pPr>
            <w:r w:rsidRPr="00755164">
              <w:rPr>
                <w:rStyle w:val="Enfasicorsivo"/>
                <w:szCs w:val="24"/>
              </w:rPr>
              <w:t>Judaica civitatis Siracusarum. Vita, economia e cultura ebraica nella Siracusa medievale</w:t>
            </w:r>
            <w:r w:rsidRPr="00755164">
              <w:rPr>
                <w:rStyle w:val="Enfasicorsivo"/>
                <w:i w:val="0"/>
                <w:szCs w:val="24"/>
              </w:rPr>
              <w:t>,</w:t>
            </w:r>
            <w:r w:rsidRPr="00755164">
              <w:rPr>
                <w:rStyle w:val="Enfasicorsivo"/>
                <w:b/>
                <w:i w:val="0"/>
                <w:szCs w:val="24"/>
              </w:rPr>
              <w:t xml:space="preserve"> </w:t>
            </w:r>
            <w:r w:rsidRPr="00755164">
              <w:rPr>
                <w:rStyle w:val="Enfasicorsivo"/>
                <w:i w:val="0"/>
                <w:szCs w:val="24"/>
              </w:rPr>
              <w:t>Officina di Studi medievali, Palermo 2013.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Style w:val="Enfasicorsivo"/>
                <w:i w:val="0"/>
                <w:iCs w:val="0"/>
                <w:szCs w:val="24"/>
              </w:rPr>
            </w:pPr>
            <w:r w:rsidRPr="00755164">
              <w:rPr>
                <w:rStyle w:val="Enfasicorsivo"/>
                <w:szCs w:val="24"/>
              </w:rPr>
              <w:t>Fonti per la storia della comunità ebraica di Siracusa nel Medioevo</w:t>
            </w:r>
            <w:r w:rsidRPr="00755164">
              <w:rPr>
                <w:rStyle w:val="Enfasicorsivo"/>
                <w:i w:val="0"/>
                <w:szCs w:val="24"/>
              </w:rPr>
              <w:t xml:space="preserve">, in Musotto G. – Pepi L. (a cura di), </w:t>
            </w:r>
            <w:r w:rsidRPr="00755164">
              <w:rPr>
                <w:szCs w:val="24"/>
              </w:rPr>
              <w:t>«</w:t>
            </w:r>
            <w:r w:rsidRPr="00755164">
              <w:rPr>
                <w:rStyle w:val="Enfasicorsivo"/>
                <w:i w:val="0"/>
                <w:szCs w:val="24"/>
              </w:rPr>
              <w:t>Il bagno ebraico di Siracusa e la sacralità delle acque nelle culture mediterranee</w:t>
            </w:r>
            <w:r w:rsidRPr="00755164">
              <w:rPr>
                <w:szCs w:val="24"/>
              </w:rPr>
              <w:t>», Atti del seminario di</w:t>
            </w:r>
            <w:r w:rsidRPr="00755164">
              <w:rPr>
                <w:rStyle w:val="Enfasicorsivo"/>
                <w:i w:val="0"/>
                <w:szCs w:val="24"/>
              </w:rPr>
              <w:t xml:space="preserve"> Studi (Siracusa 2-3 maggio 2011), Palermo 2014, pp. 213-236.</w:t>
            </w:r>
          </w:p>
          <w:p w:rsidR="00FB340C" w:rsidRPr="00755164" w:rsidRDefault="00FB340C" w:rsidP="004918DD">
            <w:pPr>
              <w:pStyle w:val="Rientrocorpodeltesto2"/>
              <w:numPr>
                <w:ilvl w:val="0"/>
                <w:numId w:val="4"/>
              </w:numPr>
              <w:rPr>
                <w:szCs w:val="24"/>
              </w:rPr>
            </w:pPr>
            <w:r w:rsidRPr="00755164">
              <w:rPr>
                <w:i/>
                <w:szCs w:val="24"/>
              </w:rPr>
              <w:t>Note su mercanti, commercio e credito a Messina nel XIV e XV secolo</w:t>
            </w:r>
            <w:r w:rsidRPr="00755164">
              <w:rPr>
                <w:szCs w:val="24"/>
              </w:rPr>
              <w:t>, in corso di Stampa.</w:t>
            </w:r>
          </w:p>
        </w:tc>
      </w:tr>
    </w:tbl>
    <w:p w:rsidR="00BF4C1C" w:rsidRPr="00755164" w:rsidRDefault="00BF4C1C" w:rsidP="0064564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4C1C" w:rsidRPr="00755164" w:rsidSect="00BF4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22B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A31AE5"/>
    <w:multiLevelType w:val="singleLevel"/>
    <w:tmpl w:val="01E87A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B6D5801"/>
    <w:multiLevelType w:val="singleLevel"/>
    <w:tmpl w:val="DE1097D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D5136A"/>
    <w:multiLevelType w:val="hybridMultilevel"/>
    <w:tmpl w:val="E68E6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76"/>
    <w:rsid w:val="000F274A"/>
    <w:rsid w:val="00196EDB"/>
    <w:rsid w:val="00202652"/>
    <w:rsid w:val="002A68B5"/>
    <w:rsid w:val="002B11EE"/>
    <w:rsid w:val="002D38C0"/>
    <w:rsid w:val="003B02AE"/>
    <w:rsid w:val="004918DD"/>
    <w:rsid w:val="00560A05"/>
    <w:rsid w:val="00563891"/>
    <w:rsid w:val="00645641"/>
    <w:rsid w:val="00755164"/>
    <w:rsid w:val="007F06C8"/>
    <w:rsid w:val="00834378"/>
    <w:rsid w:val="00A20C8F"/>
    <w:rsid w:val="00A75782"/>
    <w:rsid w:val="00B13D9A"/>
    <w:rsid w:val="00BF4C1C"/>
    <w:rsid w:val="00CD7F76"/>
    <w:rsid w:val="00E44C1A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A29ADC-289E-4259-86CA-8C2CFAFF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4C1C"/>
  </w:style>
  <w:style w:type="paragraph" w:styleId="Titolo5">
    <w:name w:val="heading 5"/>
    <w:basedOn w:val="Normale"/>
    <w:next w:val="Normale"/>
    <w:link w:val="Titolo5Carattere"/>
    <w:qFormat/>
    <w:rsid w:val="00FB340C"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196EDB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96ED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OiaeaeiYiio2">
    <w:name w:val="O?ia eaeiYiio 2"/>
    <w:basedOn w:val="Normale"/>
    <w:rsid w:val="00196ED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it-IT"/>
    </w:rPr>
  </w:style>
  <w:style w:type="character" w:styleId="Enfasicorsivo">
    <w:name w:val="Emphasis"/>
    <w:qFormat/>
    <w:rsid w:val="00196EDB"/>
    <w:rPr>
      <w:i/>
      <w:iCs/>
    </w:rPr>
  </w:style>
  <w:style w:type="character" w:customStyle="1" w:styleId="Titolo5Carattere">
    <w:name w:val="Titolo 5 Carattere"/>
    <w:basedOn w:val="Carpredefinitoparagrafo"/>
    <w:link w:val="Titolo5"/>
    <w:rsid w:val="00FB340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Eaoaeaa">
    <w:name w:val="Eaoae?aa"/>
    <w:basedOn w:val="Normale"/>
    <w:rsid w:val="00FB340C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rsid w:val="00FB3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87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20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4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5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8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4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4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mafalda toniazzi</cp:lastModifiedBy>
  <cp:revision>2</cp:revision>
  <dcterms:created xsi:type="dcterms:W3CDTF">2017-11-09T15:00:00Z</dcterms:created>
  <dcterms:modified xsi:type="dcterms:W3CDTF">2017-11-09T15:00:00Z</dcterms:modified>
</cp:coreProperties>
</file>